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071E06">
        <w:rPr>
          <w:rFonts w:ascii="宋体" w:hint="eastAsia"/>
          <w:sz w:val="32"/>
          <w:szCs w:val="32"/>
        </w:rPr>
        <w:t>重点国别产业技术研发合作项目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6D3805">
        <w:rPr>
          <w:rFonts w:ascii="宋体" w:hint="eastAsia"/>
          <w:sz w:val="32"/>
          <w:szCs w:val="32"/>
        </w:rPr>
        <w:t>三</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9A27A9" w:rsidRPr="009A27A9">
        <w:rPr>
          <w:rFonts w:ascii="宋体" w:hint="eastAsia"/>
          <w:sz w:val="30"/>
          <w:szCs w:val="30"/>
        </w:rPr>
        <w:t>重点国别产业技术研发合作项目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261F31"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830F2">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071E06">
            <w:pPr>
              <w:rPr>
                <w:rFonts w:ascii="宋体"/>
                <w:sz w:val="24"/>
                <w:szCs w:val="24"/>
              </w:rPr>
            </w:pPr>
            <w:r>
              <w:rPr>
                <w:rFonts w:ascii="宋体" w:hint="eastAsia"/>
                <w:sz w:val="24"/>
                <w:szCs w:val="24"/>
              </w:rPr>
              <w:t>外方单位是否符合本申报书填写说明第</w:t>
            </w:r>
            <w:r w:rsidR="00071E06">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071E06"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（指出外方合作伙伴对项目实施所起的关键作用，及外方拥有哪些我方所需的关键/核心技术等）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中方合作能力：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（包括中方项目申报单位技术、财务及产业化实力以及具有的国际合作经验；项目负责人及主要参加人员在该领域的专业/技术优势）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Pr>
          <w:rFonts w:hint="eastAsia"/>
        </w:rPr>
        <w:t>外方合作能力：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（外方合作单位简况及外方在该领域的技术优势；项目外方负责人及主要参加人员的技术水平及在该领域的技术地位）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包括中外双方</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tc>
      </w:tr>
    </w:tbl>
    <w:p w:rsidR="00F75980" w:rsidRPr="00B724A5" w:rsidRDefault="00F75980" w:rsidP="00B724A5">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1559"/>
        <w:gridCol w:w="2268"/>
      </w:tblGrid>
      <w:tr w:rsidR="00B724A5" w:rsidTr="003C53F7">
        <w:trPr>
          <w:cantSplit/>
          <w:trHeight w:val="525"/>
        </w:trPr>
        <w:tc>
          <w:tcPr>
            <w:tcW w:w="8505" w:type="dxa"/>
            <w:gridSpan w:val="3"/>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int="eastAsia"/>
                <w:sz w:val="24"/>
              </w:rPr>
              <w:t>经费支出预算</w:t>
            </w:r>
          </w:p>
        </w:tc>
      </w:tr>
      <w:tr w:rsidR="00B724A5" w:rsidTr="003C53F7">
        <w:trPr>
          <w:trHeight w:val="525"/>
        </w:trPr>
        <w:tc>
          <w:tcPr>
            <w:tcW w:w="4678"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bookmarkStart w:id="0" w:name="OLE_LINK1"/>
            <w:bookmarkStart w:id="1" w:name="OLE_LINK2"/>
            <w:r w:rsidRPr="009C03BC">
              <w:rPr>
                <w:rFonts w:ascii="仿宋_GB2312" w:eastAsia="仿宋_GB2312" w:hint="eastAsia"/>
                <w:color w:val="000000"/>
                <w:sz w:val="24"/>
              </w:rPr>
              <w:t>（二）</w:t>
            </w:r>
            <w:bookmarkEnd w:id="0"/>
            <w:bookmarkEnd w:id="1"/>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cantSplit/>
          <w:trHeight w:val="1186"/>
        </w:trPr>
        <w:tc>
          <w:tcPr>
            <w:tcW w:w="8505" w:type="dxa"/>
            <w:gridSpan w:val="3"/>
            <w:tcBorders>
              <w:top w:val="single" w:sz="4" w:space="0" w:color="auto"/>
              <w:left w:val="single" w:sz="4" w:space="0" w:color="auto"/>
              <w:bottom w:val="single" w:sz="4" w:space="0" w:color="auto"/>
              <w:right w:val="single" w:sz="4" w:space="0" w:color="auto"/>
            </w:tcBorders>
          </w:tcPr>
          <w:p w:rsidR="00B724A5" w:rsidRPr="008B7578" w:rsidRDefault="00B724A5" w:rsidP="003C53F7">
            <w:pPr>
              <w:rPr>
                <w:rFonts w:ascii="仿宋_GB2312" w:eastAsia="仿宋_GB2312"/>
                <w:sz w:val="24"/>
                <w:szCs w:val="21"/>
              </w:rPr>
            </w:pPr>
            <w:r>
              <w:rPr>
                <w:rFonts w:ascii="仿宋_GB2312" w:eastAsia="仿宋_GB2312" w:hint="eastAsia"/>
                <w:sz w:val="24"/>
              </w:rPr>
              <w:t>备注：</w:t>
            </w:r>
            <w:bookmarkStart w:id="2" w:name="project_Ht_Other_Remark"/>
            <w:bookmarkEnd w:id="2"/>
            <w:r>
              <w:rPr>
                <w:rFonts w:ascii="仿宋" w:eastAsia="仿宋" w:hAnsi="仿宋" w:hint="eastAsia"/>
                <w:sz w:val="24"/>
                <w:szCs w:val="24"/>
              </w:rPr>
              <w:t>1、主要仪器设备及价格清单另附</w:t>
            </w:r>
          </w:p>
          <w:p w:rsidR="00B724A5" w:rsidRDefault="00B724A5"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B724A5" w:rsidRPr="00B724A5" w:rsidRDefault="00B724A5" w:rsidP="00F75980">
      <w:pPr>
        <w:widowControl/>
        <w:spacing w:line="360" w:lineRule="auto"/>
        <w:jc w:val="left"/>
        <w:rPr>
          <w:rFonts w:ascii="仿宋" w:eastAsia="仿宋" w:hAnsi="仿宋"/>
          <w:b/>
          <w:bCs/>
          <w:sz w:val="24"/>
          <w:szCs w:val="24"/>
        </w:rPr>
        <w:sectPr w:rsidR="00B724A5" w:rsidRPr="00B724A5">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CF7431">
              <w:rPr>
                <w:rFonts w:ascii="宋体" w:cs="宋体" w:hint="eastAsia"/>
                <w:kern w:val="0"/>
                <w:szCs w:val="21"/>
              </w:rPr>
              <w:t>分项分述包括境外人才、技术、装备设备引进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Pr="00CF7431"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p>
    <w:p w:rsidR="002D1ED9" w:rsidRDefault="002D1ED9" w:rsidP="002D1ED9">
      <w:pPr>
        <w:spacing w:line="360" w:lineRule="auto"/>
        <w:jc w:val="left"/>
        <w:rPr>
          <w:rFonts w:ascii="宋体"/>
          <w:sz w:val="24"/>
          <w:szCs w:val="24"/>
        </w:rPr>
      </w:pPr>
      <w:r>
        <w:rPr>
          <w:rFonts w:ascii="宋体" w:hint="eastAsia"/>
          <w:sz w:val="24"/>
          <w:szCs w:val="24"/>
        </w:rPr>
        <w:t>2、与境外合作单位签署的合作协议，以及与中方参与单位间的合作协议复印件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5、反映项目负责人基本情况及获得的与本项目相关的成果的证明材料。如：身份证明、学历（学位）证书及现任职务（职称）证明、获奖证明、参与与本项目相关技术领域项目、获得专利等证明材料等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A9640A" w:rsidRDefault="002D1ED9" w:rsidP="008A477E">
            <w:pPr>
              <w:rPr>
                <w:b/>
                <w:color w:val="000000"/>
                <w:sz w:val="24"/>
                <w:szCs w:val="24"/>
              </w:rPr>
            </w:pPr>
            <w:r w:rsidRPr="00A9640A">
              <w:rPr>
                <w:rFonts w:hint="eastAsia"/>
                <w:b/>
                <w:color w:val="000000"/>
                <w:sz w:val="24"/>
                <w:szCs w:val="24"/>
              </w:rPr>
              <w:t xml:space="preserve">12.1 </w:t>
            </w:r>
            <w:r w:rsidRPr="00A9640A">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24B" w:rsidRDefault="0065524B" w:rsidP="00785493">
      <w:r>
        <w:separator/>
      </w:r>
    </w:p>
  </w:endnote>
  <w:endnote w:type="continuationSeparator" w:id="1">
    <w:p w:rsidR="0065524B" w:rsidRDefault="0065524B"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24B" w:rsidRDefault="0065524B" w:rsidP="00785493">
      <w:r>
        <w:separator/>
      </w:r>
    </w:p>
  </w:footnote>
  <w:footnote w:type="continuationSeparator" w:id="1">
    <w:p w:rsidR="0065524B" w:rsidRDefault="0065524B"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13970"/>
    <w:rsid w:val="00071E06"/>
    <w:rsid w:val="000D3EB2"/>
    <w:rsid w:val="000D7822"/>
    <w:rsid w:val="000F3C06"/>
    <w:rsid w:val="000F4828"/>
    <w:rsid w:val="00261F31"/>
    <w:rsid w:val="002D1ED9"/>
    <w:rsid w:val="002D6F12"/>
    <w:rsid w:val="003531F7"/>
    <w:rsid w:val="003C5A3A"/>
    <w:rsid w:val="004830F2"/>
    <w:rsid w:val="00503D28"/>
    <w:rsid w:val="00524599"/>
    <w:rsid w:val="005E2A37"/>
    <w:rsid w:val="00623336"/>
    <w:rsid w:val="0065524B"/>
    <w:rsid w:val="00664B3D"/>
    <w:rsid w:val="006C5FFF"/>
    <w:rsid w:val="006D3805"/>
    <w:rsid w:val="006E3508"/>
    <w:rsid w:val="00785493"/>
    <w:rsid w:val="007A0F8E"/>
    <w:rsid w:val="00827F18"/>
    <w:rsid w:val="00845F08"/>
    <w:rsid w:val="008B7BDD"/>
    <w:rsid w:val="008D3E6E"/>
    <w:rsid w:val="009421C0"/>
    <w:rsid w:val="00957C60"/>
    <w:rsid w:val="00957F69"/>
    <w:rsid w:val="009826AB"/>
    <w:rsid w:val="009A27A9"/>
    <w:rsid w:val="009F706A"/>
    <w:rsid w:val="00A25D47"/>
    <w:rsid w:val="00A30DEA"/>
    <w:rsid w:val="00A36A81"/>
    <w:rsid w:val="00A45740"/>
    <w:rsid w:val="00A85AB4"/>
    <w:rsid w:val="00A9640A"/>
    <w:rsid w:val="00AF6EB1"/>
    <w:rsid w:val="00B328DB"/>
    <w:rsid w:val="00B724A5"/>
    <w:rsid w:val="00BA40B1"/>
    <w:rsid w:val="00BC0C09"/>
    <w:rsid w:val="00C80D79"/>
    <w:rsid w:val="00CF7431"/>
    <w:rsid w:val="00D21DBC"/>
    <w:rsid w:val="00D30425"/>
    <w:rsid w:val="00D550EA"/>
    <w:rsid w:val="00D95C8F"/>
    <w:rsid w:val="00D976DB"/>
    <w:rsid w:val="00DE7259"/>
    <w:rsid w:val="00F124BF"/>
    <w:rsid w:val="00F300D7"/>
    <w:rsid w:val="00F75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16</Pages>
  <Words>645</Words>
  <Characters>3683</Characters>
  <Application>Microsoft Office Word</Application>
  <DocSecurity>0</DocSecurity>
  <Lines>30</Lines>
  <Paragraphs>8</Paragraphs>
  <ScaleCrop>false</ScaleCrop>
  <Company>Microsoft</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think6</cp:lastModifiedBy>
  <cp:revision>29</cp:revision>
  <dcterms:created xsi:type="dcterms:W3CDTF">2020-04-03T08:02:00Z</dcterms:created>
  <dcterms:modified xsi:type="dcterms:W3CDTF">2023-01-09T07:11:00Z</dcterms:modified>
</cp:coreProperties>
</file>