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方正小标宋_GBK"/>
          <w:sz w:val="44"/>
          <w:szCs w:val="44"/>
        </w:rPr>
      </w:pPr>
      <w:r>
        <w:rPr>
          <w:rFonts w:ascii="Times New Roman" w:hAnsi="Times New Roman" w:eastAsia="方正小标宋_GBK"/>
          <w:sz w:val="44"/>
          <w:szCs w:val="44"/>
        </w:rPr>
        <w:t>网络竞</w:t>
      </w:r>
      <w:r>
        <w:rPr>
          <w:rFonts w:hint="eastAsia" w:ascii="Times New Roman" w:hAnsi="Times New Roman" w:eastAsia="方正小标宋_GBK"/>
          <w:sz w:val="44"/>
          <w:szCs w:val="44"/>
          <w:lang w:val="en-US" w:eastAsia="zh-CN"/>
        </w:rPr>
        <w:t>买</w:t>
      </w:r>
      <w:r>
        <w:rPr>
          <w:rFonts w:ascii="Times New Roman" w:hAnsi="Times New Roman" w:eastAsia="方正小标宋_GBK"/>
          <w:sz w:val="44"/>
          <w:szCs w:val="44"/>
        </w:rPr>
        <w:t>承诺函</w:t>
      </w:r>
    </w:p>
    <w:p>
      <w:pPr>
        <w:spacing w:line="560" w:lineRule="exact"/>
        <w:rPr>
          <w:rFonts w:ascii="Times New Roman" w:hAnsi="Times New Roman" w:eastAsia="方正仿宋_GBK"/>
          <w:sz w:val="32"/>
          <w:szCs w:val="24"/>
        </w:rPr>
      </w:pPr>
    </w:p>
    <w:p>
      <w:pPr>
        <w:spacing w:line="560" w:lineRule="exact"/>
        <w:rPr>
          <w:rFonts w:hint="eastAsia" w:ascii="方正仿宋_GBK" w:hAnsi="方正仿宋_GBK" w:eastAsia="方正仿宋_GBK" w:cs="方正仿宋_GBK"/>
          <w:sz w:val="32"/>
          <w:szCs w:val="24"/>
        </w:rPr>
      </w:pPr>
      <w:r>
        <w:rPr>
          <w:rFonts w:hint="eastAsia" w:ascii="方正仿宋_GBK" w:hAnsi="方正仿宋_GBK" w:eastAsia="方正仿宋_GBK" w:cs="方正仿宋_GBK"/>
          <w:sz w:val="32"/>
          <w:szCs w:val="24"/>
        </w:rPr>
        <w:t>江苏省技术产权交易市场：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ascii="Times New Roman" w:hAnsi="Times New Roman" w:eastAsia="方正仿宋_GBK"/>
          <w:sz w:val="32"/>
          <w:szCs w:val="24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一、</w:t>
      </w:r>
      <w:r>
        <w:rPr>
          <w:rFonts w:ascii="Times New Roman" w:hAnsi="Times New Roman" w:eastAsia="方正仿宋_GBK"/>
          <w:sz w:val="32"/>
          <w:szCs w:val="24"/>
        </w:rPr>
        <w:t>本方接受江苏省技术产权交易市场采取网络竞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买</w:t>
      </w:r>
      <w:r>
        <w:rPr>
          <w:rFonts w:ascii="Times New Roman" w:hAnsi="Times New Roman" w:eastAsia="方正仿宋_GBK"/>
          <w:sz w:val="32"/>
          <w:szCs w:val="24"/>
        </w:rPr>
        <w:t>方式组织本次交易，对网络竞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买</w:t>
      </w:r>
      <w:r>
        <w:rPr>
          <w:rFonts w:ascii="Times New Roman" w:hAnsi="Times New Roman" w:eastAsia="方正仿宋_GBK"/>
          <w:sz w:val="32"/>
          <w:szCs w:val="24"/>
        </w:rPr>
        <w:t>的交易方式和规则已全面了解，自愿遵守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江苏省专利（成果）线上拍卖会</w:t>
      </w:r>
      <w:r>
        <w:rPr>
          <w:rFonts w:hint="eastAsia" w:ascii="Times New Roman" w:hAnsi="Times New Roman" w:eastAsia="方正仿宋_GBK"/>
          <w:sz w:val="32"/>
          <w:szCs w:val="24"/>
        </w:rPr>
        <w:t>拍卖规则</w:t>
      </w:r>
      <w:bookmarkStart w:id="0" w:name="_GoBack"/>
      <w:bookmarkEnd w:id="0"/>
      <w:r>
        <w:rPr>
          <w:rFonts w:ascii="Times New Roman" w:hAnsi="Times New Roman" w:eastAsia="方正仿宋_GBK"/>
          <w:sz w:val="32"/>
          <w:szCs w:val="24"/>
        </w:rPr>
        <w:t>等文件的相关规定。</w:t>
      </w:r>
    </w:p>
    <w:p>
      <w:pPr>
        <w:numPr>
          <w:numId w:val="0"/>
        </w:numPr>
        <w:spacing w:line="560" w:lineRule="exact"/>
        <w:ind w:left="630" w:leftChars="0"/>
        <w:rPr>
          <w:rFonts w:ascii="Times New Roman" w:hAnsi="Times New Roman" w:eastAsia="方正仿宋_GBK"/>
          <w:sz w:val="32"/>
          <w:szCs w:val="24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二、</w:t>
      </w:r>
      <w:r>
        <w:rPr>
          <w:rFonts w:ascii="Times New Roman" w:hAnsi="Times New Roman" w:eastAsia="方正仿宋_GBK"/>
          <w:sz w:val="32"/>
          <w:szCs w:val="24"/>
        </w:rPr>
        <w:t>本方已认真阅读了《</w:t>
      </w:r>
      <w:r>
        <w:rPr>
          <w:rFonts w:ascii="Times New Roman" w:hAnsi="Times New Roman" w:eastAsia="方正仿宋_GBK"/>
          <w:sz w:val="32"/>
          <w:szCs w:val="24"/>
          <w:highlight w:val="none"/>
        </w:rPr>
        <w:t>网络竞</w:t>
      </w:r>
      <w:r>
        <w:rPr>
          <w:rFonts w:hint="eastAsia" w:ascii="Times New Roman" w:hAnsi="Times New Roman" w:eastAsia="方正仿宋_GBK"/>
          <w:sz w:val="32"/>
          <w:szCs w:val="24"/>
          <w:highlight w:val="none"/>
          <w:lang w:val="en-US" w:eastAsia="zh-CN"/>
        </w:rPr>
        <w:t>买</w:t>
      </w:r>
      <w:r>
        <w:rPr>
          <w:rFonts w:ascii="Times New Roman" w:hAnsi="Times New Roman" w:eastAsia="方正仿宋_GBK"/>
          <w:sz w:val="32"/>
          <w:szCs w:val="24"/>
          <w:highlight w:val="none"/>
        </w:rPr>
        <w:t>须知</w:t>
      </w:r>
      <w:r>
        <w:rPr>
          <w:rFonts w:ascii="Times New Roman" w:hAnsi="Times New Roman" w:eastAsia="方正仿宋_GBK"/>
          <w:sz w:val="32"/>
          <w:szCs w:val="24"/>
        </w:rPr>
        <w:t>》，并接受其全部内容。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三、本方对竞买行为负责，自行承担包括但不限于因所获取的标的信息不全面、误解等而产生的相应后果。</w:t>
      </w:r>
    </w:p>
    <w:p>
      <w:pPr>
        <w:spacing w:line="590" w:lineRule="exact"/>
        <w:ind w:firstLine="640" w:firstLineChars="200"/>
        <w:rPr>
          <w:rFonts w:hint="eastAsia" w:ascii="Times New Roman" w:hAnsi="Times New Roman" w:eastAsia="方正仿宋_GBK"/>
          <w:sz w:val="32"/>
          <w:szCs w:val="24"/>
          <w:lang w:eastAsia="zh-CN"/>
        </w:rPr>
      </w:pPr>
      <w:r>
        <w:rPr>
          <w:rFonts w:ascii="Times New Roman" w:hAnsi="Times New Roman" w:eastAsia="方正仿宋_GBK"/>
          <w:sz w:val="32"/>
          <w:szCs w:val="24"/>
        </w:rPr>
        <w:t>四、本方承诺在网络竞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买</w:t>
      </w:r>
      <w:r>
        <w:rPr>
          <w:rFonts w:ascii="Times New Roman" w:hAnsi="Times New Roman" w:eastAsia="方正仿宋_GBK"/>
          <w:sz w:val="32"/>
          <w:szCs w:val="24"/>
        </w:rPr>
        <w:t>成交后按书面结果通知要求与</w:t>
      </w:r>
      <w:r>
        <w:rPr>
          <w:rFonts w:hint="eastAsia" w:ascii="Times New Roman" w:hAnsi="Times New Roman" w:eastAsia="方正仿宋_GBK"/>
          <w:sz w:val="32"/>
          <w:szCs w:val="24"/>
        </w:rPr>
        <w:t>委托人</w:t>
      </w:r>
      <w:r>
        <w:rPr>
          <w:rFonts w:ascii="Times New Roman" w:hAnsi="Times New Roman" w:eastAsia="方正仿宋_GBK"/>
          <w:sz w:val="32"/>
          <w:szCs w:val="24"/>
        </w:rPr>
        <w:t>签署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技术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交易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</w:rPr>
        <w:t>合同</w:t>
      </w:r>
      <w:r>
        <w:rPr>
          <w:rFonts w:ascii="Times New Roman" w:hAnsi="Times New Roman" w:eastAsia="方正仿宋_GBK"/>
          <w:sz w:val="32"/>
          <w:szCs w:val="24"/>
        </w:rPr>
        <w:t>，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按合同约定自行结算成交价款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  <w:t>并上传付款凭证。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ascii="Times New Roman" w:hAnsi="Times New Roman" w:eastAsia="方正仿宋_GBK"/>
          <w:sz w:val="32"/>
          <w:szCs w:val="24"/>
        </w:rPr>
        <w:t>五、本方同意在本方发生违规违约行为时，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将被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列入黑名单，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限期3年内禁止参加省技术产权交易市场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组织的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拍卖相关活动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spacing w:line="560" w:lineRule="exact"/>
        <w:ind w:right="960" w:firstLine="4160" w:firstLineChars="1300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承诺方：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 xml:space="preserve">    </w:t>
      </w:r>
      <w:r>
        <w:rPr>
          <w:rFonts w:ascii="Times New Roman" w:hAnsi="Times New Roman" w:eastAsia="方正仿宋_GBK"/>
          <w:sz w:val="32"/>
          <w:szCs w:val="24"/>
        </w:rPr>
        <w:t>（</w:t>
      </w: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签</w:t>
      </w:r>
      <w:r>
        <w:rPr>
          <w:rFonts w:ascii="Times New Roman" w:hAnsi="Times New Roman" w:eastAsia="方正仿宋_GBK"/>
          <w:sz w:val="32"/>
          <w:szCs w:val="24"/>
        </w:rPr>
        <w:t xml:space="preserve">章）                    </w:t>
      </w:r>
    </w:p>
    <w:p>
      <w:pPr>
        <w:spacing w:line="560" w:lineRule="exact"/>
        <w:ind w:right="960" w:firstLine="4160" w:firstLineChars="1300"/>
        <w:rPr>
          <w:rFonts w:ascii="Times New Roman" w:hAnsi="Times New Roman" w:eastAsia="方正仿宋_GBK"/>
          <w:sz w:val="32"/>
          <w:szCs w:val="24"/>
        </w:rPr>
      </w:pPr>
      <w:r>
        <w:rPr>
          <w:rFonts w:hint="eastAsia" w:ascii="Times New Roman" w:hAnsi="Times New Roman" w:eastAsia="方正仿宋_GBK"/>
          <w:sz w:val="32"/>
          <w:szCs w:val="24"/>
          <w:lang w:val="en-US" w:eastAsia="zh-CN"/>
        </w:rPr>
        <w:t>经办人</w:t>
      </w:r>
      <w:r>
        <w:rPr>
          <w:rFonts w:ascii="Times New Roman" w:hAnsi="Times New Roman" w:eastAsia="方正仿宋_GBK"/>
          <w:sz w:val="32"/>
          <w:szCs w:val="24"/>
        </w:rPr>
        <w:t>签名：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  </w:t>
      </w:r>
      <w:r>
        <w:rPr>
          <w:rFonts w:ascii="Times New Roman" w:hAnsi="Times New Roman" w:eastAsia="方正仿宋_GBK"/>
          <w:sz w:val="32"/>
          <w:szCs w:val="24"/>
        </w:rPr>
        <w:t xml:space="preserve">  </w:t>
      </w:r>
    </w:p>
    <w:p>
      <w:pPr>
        <w:spacing w:line="560" w:lineRule="exact"/>
        <w:ind w:right="960" w:firstLine="4160" w:firstLineChars="1300"/>
        <w:rPr>
          <w:rFonts w:ascii="Times New Roman" w:hAnsi="Times New Roman" w:eastAsia="方正仿宋_GBK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</w:rPr>
        <w:t>电话：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          </w:t>
      </w:r>
      <w:r>
        <w:rPr>
          <w:rFonts w:ascii="Times New Roman" w:hAnsi="Times New Roman" w:eastAsia="方正仿宋_GBK"/>
          <w:sz w:val="32"/>
          <w:szCs w:val="24"/>
        </w:rPr>
        <w:t xml:space="preserve">       </w:t>
      </w:r>
    </w:p>
    <w:p>
      <w:pPr>
        <w:spacing w:line="560" w:lineRule="exact"/>
        <w:ind w:right="800"/>
        <w:jc w:val="right"/>
        <w:rPr>
          <w:rFonts w:ascii="Times New Roman" w:hAnsi="Times New Roman" w:eastAsia="宋体"/>
          <w:sz w:val="32"/>
          <w:szCs w:val="24"/>
        </w:rPr>
      </w:pP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sz w:val="32"/>
          <w:szCs w:val="24"/>
        </w:rPr>
        <w:t>年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sz w:val="32"/>
          <w:szCs w:val="24"/>
        </w:rPr>
        <w:t>月</w:t>
      </w:r>
      <w:r>
        <w:rPr>
          <w:rFonts w:ascii="Times New Roman" w:hAnsi="Times New Roman" w:eastAsia="方正仿宋_GBK"/>
          <w:sz w:val="32"/>
          <w:szCs w:val="24"/>
          <w:u w:val="single"/>
        </w:rPr>
        <w:t xml:space="preserve">     </w:t>
      </w:r>
      <w:r>
        <w:rPr>
          <w:rFonts w:ascii="Times New Roman" w:hAnsi="Times New Roman" w:eastAsia="方正仿宋_GBK"/>
          <w:sz w:val="32"/>
          <w:szCs w:val="24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w Cen MT Condensed">
    <w:panose1 w:val="020B0606020104020203"/>
    <w:charset w:val="00"/>
    <w:family w:val="auto"/>
    <w:pitch w:val="default"/>
    <w:sig w:usb0="00000003" w:usb1="00000000" w:usb2="00000000" w:usb3="00000000" w:csb0="20000003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IyZmRmMjNiYWVhOTQyNGI4MWNkNzE0OWFlZmIwNmMifQ=="/>
  </w:docVars>
  <w:rsids>
    <w:rsidRoot w:val="00D549C9"/>
    <w:rsid w:val="000A49BC"/>
    <w:rsid w:val="00575523"/>
    <w:rsid w:val="00D549C9"/>
    <w:rsid w:val="00F76BA0"/>
    <w:rsid w:val="09E76986"/>
    <w:rsid w:val="1156590C"/>
    <w:rsid w:val="17B02156"/>
    <w:rsid w:val="1DA05EB3"/>
    <w:rsid w:val="25744E35"/>
    <w:rsid w:val="258E7F9C"/>
    <w:rsid w:val="25B74631"/>
    <w:rsid w:val="2E94169C"/>
    <w:rsid w:val="44AA03EF"/>
    <w:rsid w:val="61574DEE"/>
    <w:rsid w:val="6B2007A9"/>
    <w:rsid w:val="73A8360A"/>
    <w:rsid w:val="77C8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9"/>
    <w:pPr>
      <w:keepNext/>
      <w:keepLines/>
      <w:spacing w:line="412" w:lineRule="auto"/>
      <w:jc w:val="center"/>
      <w:outlineLvl w:val="1"/>
    </w:pPr>
    <w:rPr>
      <w:rFonts w:ascii="Tw Cen MT Condensed" w:hAnsi="Tw Cen MT Condensed" w:eastAsia="方正小标宋_GBK" w:cs="宋体"/>
      <w:bCs/>
      <w:sz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306</Characters>
  <Lines>2</Lines>
  <Paragraphs>1</Paragraphs>
  <TotalTime>4</TotalTime>
  <ScaleCrop>false</ScaleCrop>
  <LinksUpToDate>false</LinksUpToDate>
  <CharactersWithSpaces>376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2020-03-09T09:01:00Z</dcterms:created>
  <dc:creator>Windows 用户</dc:creator>
  <cp:lastModifiedBy>美崽</cp:lastModifiedBy>
  <dcterms:modified xsi:type="dcterms:W3CDTF">2022-06-15T01:41:40Z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003155B39B684792B303303F695D0813</vt:lpwstr>
  </property>
</Properties>
</file>